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4" w:rsidRPr="00386438" w:rsidRDefault="003971D4" w:rsidP="00EE5278">
      <w:pPr>
        <w:spacing w:line="66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3971D4" w:rsidRPr="00386438" w:rsidRDefault="003971D4" w:rsidP="0005406D"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3971D4" w:rsidRPr="00386438" w:rsidRDefault="003971D4" w:rsidP="0038643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386438">
        <w:rPr>
          <w:rFonts w:ascii="仿宋_GB2312" w:eastAsia="仿宋_GB2312" w:cs="仿宋_GB2312" w:hint="eastAsia"/>
          <w:sz w:val="32"/>
          <w:szCs w:val="32"/>
        </w:rPr>
        <w:t>国中医药继教</w:t>
      </w:r>
      <w:r>
        <w:rPr>
          <w:rFonts w:ascii="仿宋_GB2312" w:eastAsia="仿宋_GB2312" w:cs="仿宋_GB2312" w:hint="eastAsia"/>
          <w:sz w:val="32"/>
          <w:szCs w:val="32"/>
        </w:rPr>
        <w:t>办</w:t>
      </w:r>
      <w:r w:rsidRPr="00386438">
        <w:rPr>
          <w:rFonts w:ascii="仿宋_GB2312" w:eastAsia="仿宋_GB2312" w:cs="仿宋_GB2312" w:hint="eastAsia"/>
          <w:sz w:val="32"/>
          <w:szCs w:val="32"/>
        </w:rPr>
        <w:t>发〔</w:t>
      </w:r>
      <w:r w:rsidRPr="00386438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7</w:t>
      </w:r>
      <w:r w:rsidRPr="00386438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</w:t>
      </w:r>
      <w:r w:rsidRPr="00386438">
        <w:rPr>
          <w:rFonts w:ascii="仿宋_GB2312" w:eastAsia="仿宋_GB2312" w:cs="仿宋_GB2312" w:hint="eastAsia"/>
          <w:sz w:val="32"/>
          <w:szCs w:val="32"/>
        </w:rPr>
        <w:t>号</w:t>
      </w:r>
    </w:p>
    <w:p w:rsidR="003971D4" w:rsidRPr="00386438" w:rsidRDefault="003971D4" w:rsidP="00386438">
      <w:pPr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3971D4" w:rsidRDefault="003971D4" w:rsidP="00386438">
      <w:pPr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3971D4" w:rsidRDefault="003971D4" w:rsidP="00D87139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D87139">
        <w:rPr>
          <w:rFonts w:ascii="方正小标宋简体" w:eastAsia="方正小标宋简体" w:hAnsi="宋体" w:cs="方正小标宋简体" w:hint="eastAsia"/>
          <w:sz w:val="44"/>
          <w:szCs w:val="44"/>
        </w:rPr>
        <w:t>关于报送</w:t>
      </w:r>
      <w:r w:rsidRPr="00D87139">
        <w:rPr>
          <w:rFonts w:ascii="方正小标宋简体" w:eastAsia="方正小标宋简体" w:hAnsi="宋体" w:cs="方正小标宋简体"/>
          <w:sz w:val="44"/>
          <w:szCs w:val="44"/>
        </w:rPr>
        <w:t>2017</w:t>
      </w:r>
      <w:r w:rsidRPr="00D87139">
        <w:rPr>
          <w:rFonts w:ascii="方正小标宋简体" w:eastAsia="方正小标宋简体" w:hAnsi="宋体" w:cs="方正小标宋简体" w:hint="eastAsia"/>
          <w:sz w:val="44"/>
          <w:szCs w:val="44"/>
        </w:rPr>
        <w:t>年度国家级中医药继续教育</w:t>
      </w:r>
    </w:p>
    <w:p w:rsidR="003971D4" w:rsidRPr="00CE4619" w:rsidRDefault="003971D4" w:rsidP="00D87139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方正小标宋简体" w:eastAsia="方正小标宋简体" w:hAnsi="宋体" w:cs="方正小标宋简体" w:hint="eastAsia"/>
          <w:sz w:val="44"/>
          <w:szCs w:val="44"/>
        </w:rPr>
        <w:t>项目执行情况公示材料（第一批）的通知</w:t>
      </w:r>
    </w:p>
    <w:p w:rsidR="003971D4" w:rsidRDefault="003971D4" w:rsidP="00CE4619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3971D4" w:rsidRPr="00CE4619" w:rsidRDefault="003971D4" w:rsidP="00CE4619">
      <w:pPr>
        <w:spacing w:line="600" w:lineRule="exact"/>
        <w:jc w:val="left"/>
        <w:rPr>
          <w:rFonts w:ascii="方正小标宋简体" w:eastAsia="方正小标宋简体" w:hAnsi="仿宋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各省、自治区、直辖市卫生计生委、中医药管理局，各国家级中医药继续教育项目直报单位</w:t>
      </w:r>
      <w:r w:rsidRPr="00CE4619"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根据《国家中医药管理局中医药继续教育委员会关于公布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年度国家级中医药继续教育项目的通知》（国中医药继教委发〔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〕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号）要求，国家中医药管理局中医药继续教育委员会办公室（以下简称“继教办公室”）将对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年上半年执行完毕的项目进行公示。为做好公示材料报送工作，现将有关事项通知如下：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87139">
        <w:rPr>
          <w:rFonts w:ascii="黑体" w:eastAsia="黑体" w:hAnsi="黑体" w:cs="黑体" w:hint="eastAsia"/>
          <w:sz w:val="32"/>
          <w:szCs w:val="32"/>
        </w:rPr>
        <w:t>一、报送对象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D87139">
        <w:rPr>
          <w:rFonts w:ascii="仿宋_GB2312" w:eastAsia="仿宋_GB2312" w:hAnsi="Times New Roman" w:cs="仿宋_GB2312"/>
          <w:spacing w:val="4"/>
          <w:sz w:val="32"/>
          <w:szCs w:val="32"/>
        </w:rPr>
        <w:t>6</w:t>
      </w:r>
      <w:r w:rsidRPr="00D87139">
        <w:rPr>
          <w:rFonts w:ascii="仿宋_GB2312" w:eastAsia="仿宋_GB2312" w:hAnsi="Times New Roman" w:cs="仿宋_GB2312" w:hint="eastAsia"/>
          <w:spacing w:val="4"/>
          <w:sz w:val="32"/>
          <w:szCs w:val="32"/>
        </w:rPr>
        <w:t>月</w:t>
      </w:r>
      <w:r w:rsidRPr="00D87139">
        <w:rPr>
          <w:rFonts w:ascii="仿宋_GB2312" w:eastAsia="仿宋_GB2312" w:hAnsi="Times New Roman" w:cs="仿宋_GB2312"/>
          <w:spacing w:val="4"/>
          <w:sz w:val="32"/>
          <w:szCs w:val="32"/>
        </w:rPr>
        <w:t>30</w:t>
      </w:r>
      <w:r w:rsidRPr="00D87139">
        <w:rPr>
          <w:rFonts w:ascii="仿宋_GB2312" w:eastAsia="仿宋_GB2312" w:hAnsi="Times New Roman" w:cs="仿宋_GB2312" w:hint="eastAsia"/>
          <w:spacing w:val="4"/>
          <w:sz w:val="32"/>
          <w:szCs w:val="32"/>
        </w:rPr>
        <w:t>日前执行完毕的</w:t>
      </w:r>
      <w:r w:rsidRPr="00D87139">
        <w:rPr>
          <w:rFonts w:ascii="仿宋_GB2312" w:eastAsia="仿宋_GB2312" w:hAnsi="Times New Roman" w:cs="仿宋_GB2312"/>
          <w:spacing w:val="4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pacing w:val="4"/>
          <w:sz w:val="32"/>
          <w:szCs w:val="32"/>
        </w:rPr>
        <w:t>年度国家级中医药继续教育项目。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87139">
        <w:rPr>
          <w:rFonts w:ascii="黑体" w:eastAsia="黑体" w:hAnsi="黑体" w:cs="黑体" w:hint="eastAsia"/>
          <w:sz w:val="32"/>
          <w:szCs w:val="32"/>
        </w:rPr>
        <w:t>二、报送材料及程序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楷体_GB2312" w:eastAsia="楷体_GB2312" w:hAnsi="黑体" w:cs="Times New Roman"/>
          <w:b/>
          <w:bCs/>
          <w:sz w:val="32"/>
          <w:szCs w:val="32"/>
        </w:rPr>
      </w:pPr>
      <w:r w:rsidRPr="00D87139">
        <w:rPr>
          <w:rFonts w:ascii="楷体_GB2312" w:eastAsia="楷体_GB2312" w:hAnsi="黑体" w:cs="楷体_GB2312" w:hint="eastAsia"/>
          <w:b/>
          <w:bCs/>
          <w:sz w:val="32"/>
          <w:szCs w:val="32"/>
        </w:rPr>
        <w:t>（一）报送材料。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黑体" w:eastAsia="黑体" w:hAnsi="黑体" w:cs="黑体"/>
          <w:sz w:val="32"/>
          <w:szCs w:val="32"/>
        </w:rPr>
        <w:t>1.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《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年度国家级中医药继续教育项目执行情况公示表》（附件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，以下简称《执行情况公示表》）；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/>
          <w:sz w:val="32"/>
          <w:szCs w:val="32"/>
        </w:rPr>
        <w:t>2.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《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年度国家级中医药继续教育项目学员公示表》（附件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，以下简称《学员公示表》）。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楷体_GB2312" w:eastAsia="楷体_GB2312" w:hAnsi="黑体" w:cs="Times New Roman"/>
          <w:b/>
          <w:bCs/>
          <w:sz w:val="32"/>
          <w:szCs w:val="32"/>
        </w:rPr>
      </w:pPr>
      <w:r w:rsidRPr="00D87139">
        <w:rPr>
          <w:rFonts w:ascii="楷体_GB2312" w:eastAsia="楷体_GB2312" w:hAnsi="黑体" w:cs="楷体_GB2312" w:hint="eastAsia"/>
          <w:b/>
          <w:bCs/>
          <w:sz w:val="32"/>
          <w:szCs w:val="32"/>
        </w:rPr>
        <w:t>（二）报送程序。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/>
          <w:sz w:val="32"/>
          <w:szCs w:val="32"/>
        </w:rPr>
        <w:t>1.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项目主办单位按照项目的实际执行情况，如实填写《执行情况公示表》及《学员公示表》，报送省级中医药管理部门或直报单位。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/>
          <w:sz w:val="32"/>
          <w:szCs w:val="32"/>
        </w:rPr>
        <w:t>2.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省级中医药管理部门、直报单位汇总后，填写本省区或本直报单位的《执行情况公示表》，并将各项目的《学员公示表》一同报送至继教办公室。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87139">
        <w:rPr>
          <w:rFonts w:ascii="黑体" w:eastAsia="黑体" w:hAnsi="黑体" w:cs="黑体" w:hint="eastAsia"/>
          <w:sz w:val="32"/>
          <w:szCs w:val="32"/>
        </w:rPr>
        <w:t>三、其他要求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（一）公示材料的报送情况将作为申报、评审下一年度国家级中医药继续教育项目的重要依据，请省级中医药管理部门、直报单位高度重视，认真落实。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（二）公示材料请于</w:t>
      </w:r>
      <w:r w:rsidRPr="00D87139">
        <w:rPr>
          <w:rFonts w:ascii="仿宋_GB2312" w:eastAsia="仿宋_GB2312" w:hAnsi="Times New Roman" w:cs="仿宋_GB2312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D87139">
        <w:rPr>
          <w:rFonts w:ascii="仿宋_GB2312" w:eastAsia="仿宋_GB2312" w:hAnsi="Times New Roman" w:cs="仿宋_GB2312"/>
          <w:sz w:val="32"/>
          <w:szCs w:val="32"/>
        </w:rPr>
        <w:t>8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10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日前报送至继教办公室。《执行情况公示表》报送纸质版及电子版，《学员公示表》仅报送电子版。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（三）其他未尽事宜，请与国家中医药管理局人事教育司（国家中医药管理局中医药继续教育委员会办公室）联系。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联</w:t>
      </w: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系</w:t>
      </w: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人：符秋霞</w:t>
      </w: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曾兴水</w:t>
      </w:r>
    </w:p>
    <w:p w:rsidR="003971D4" w:rsidRPr="00D87139" w:rsidRDefault="003971D4" w:rsidP="00EE5278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联系电话：</w:t>
      </w:r>
      <w:r w:rsidRPr="00D87139">
        <w:rPr>
          <w:rFonts w:ascii="仿宋_GB2312" w:eastAsia="仿宋_GB2312" w:hAnsi="Times New Roman" w:cs="仿宋_GB2312"/>
          <w:sz w:val="32"/>
          <w:szCs w:val="32"/>
        </w:rPr>
        <w:t>010</w:t>
      </w:r>
      <w:r w:rsidRPr="00D87139">
        <w:rPr>
          <w:rFonts w:ascii="仿宋_GB2312" w:eastAsia="仿宋_GB2312" w:hAnsi="Times New Roman" w:cs="Times New Roman"/>
          <w:sz w:val="32"/>
          <w:szCs w:val="32"/>
        </w:rPr>
        <w:t>—</w:t>
      </w:r>
      <w:r w:rsidRPr="00D87139">
        <w:rPr>
          <w:rFonts w:ascii="仿宋_GB2312" w:eastAsia="仿宋_GB2312" w:hAnsi="Times New Roman" w:cs="仿宋_GB2312"/>
          <w:sz w:val="32"/>
          <w:szCs w:val="32"/>
        </w:rPr>
        <w:t>59957647  59957699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（传真）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联系地址：北京市东城区工体西路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号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仿宋_GB2312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邮</w:t>
      </w: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编：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100027</w:t>
      </w:r>
    </w:p>
    <w:p w:rsidR="003971D4" w:rsidRPr="00D87139" w:rsidRDefault="003971D4" w:rsidP="00EE5278">
      <w:pPr>
        <w:spacing w:line="60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邮</w:t>
      </w: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箱：</w:t>
      </w:r>
      <w:hyperlink r:id="rId6" w:history="1">
        <w:r w:rsidRPr="00D87139">
          <w:rPr>
            <w:rFonts w:ascii="仿宋_GB2312" w:eastAsia="仿宋_GB2312" w:hAnsi="Times New Roman" w:cs="仿宋_GB2312"/>
            <w:color w:val="000000"/>
            <w:sz w:val="32"/>
            <w:szCs w:val="32"/>
          </w:rPr>
          <w:t>scjjc59957647@163.com</w:t>
        </w:r>
      </w:hyperlink>
    </w:p>
    <w:p w:rsidR="003971D4" w:rsidRPr="00D87139" w:rsidRDefault="003971D4" w:rsidP="00D87139">
      <w:pPr>
        <w:spacing w:line="5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971D4" w:rsidRPr="00D87139" w:rsidRDefault="003971D4" w:rsidP="00D87139">
      <w:pPr>
        <w:spacing w:line="600" w:lineRule="exact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D87139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附件：</w:t>
      </w:r>
      <w:r w:rsidRPr="00D87139">
        <w:rPr>
          <w:rFonts w:ascii="仿宋_GB2312" w:eastAsia="仿宋_GB2312" w:hAnsi="Times New Roman" w:cs="仿宋_GB2312"/>
          <w:sz w:val="32"/>
          <w:szCs w:val="32"/>
        </w:rPr>
        <w:t>1.</w:t>
      </w:r>
      <w:r w:rsidRPr="00D87139">
        <w:rPr>
          <w:rFonts w:ascii="仿宋_GB2312" w:eastAsia="仿宋_GB2312" w:hAnsi="Times New Roman" w:cs="仿宋_GB2312"/>
          <w:spacing w:val="-8"/>
          <w:sz w:val="32"/>
          <w:szCs w:val="32"/>
        </w:rPr>
        <w:t>2017</w:t>
      </w:r>
      <w:r w:rsidRPr="00D87139">
        <w:rPr>
          <w:rFonts w:ascii="仿宋_GB2312" w:eastAsia="仿宋_GB2312" w:hAnsi="Times New Roman" w:cs="仿宋_GB2312" w:hint="eastAsia"/>
          <w:spacing w:val="-8"/>
          <w:sz w:val="32"/>
          <w:szCs w:val="32"/>
        </w:rPr>
        <w:t>年度国家级中医药继续教育项目执行情况公示表</w:t>
      </w:r>
    </w:p>
    <w:p w:rsidR="003971D4" w:rsidRPr="00D87139" w:rsidRDefault="003971D4" w:rsidP="00EE5278">
      <w:pPr>
        <w:spacing w:line="600" w:lineRule="exact"/>
        <w:ind w:firstLineChars="46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87139">
        <w:rPr>
          <w:rFonts w:ascii="仿宋_GB2312" w:eastAsia="仿宋_GB2312" w:hAnsi="Times New Roman" w:cs="仿宋_GB2312"/>
          <w:sz w:val="32"/>
          <w:szCs w:val="32"/>
        </w:rPr>
        <w:t>2.2017</w:t>
      </w:r>
      <w:r w:rsidRPr="00D87139">
        <w:rPr>
          <w:rFonts w:ascii="仿宋_GB2312" w:eastAsia="仿宋_GB2312" w:hAnsi="Times New Roman" w:cs="仿宋_GB2312" w:hint="eastAsia"/>
          <w:sz w:val="32"/>
          <w:szCs w:val="32"/>
        </w:rPr>
        <w:t>年度国家级中医药继续教育项目学员公示表</w:t>
      </w:r>
    </w:p>
    <w:p w:rsidR="003971D4" w:rsidRPr="00D87139" w:rsidRDefault="003971D4" w:rsidP="00EE5278">
      <w:pPr>
        <w:spacing w:line="500" w:lineRule="exact"/>
        <w:ind w:rightChars="-88" w:right="31680"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3971D4" w:rsidRPr="008162D5" w:rsidRDefault="003971D4" w:rsidP="00EE5278">
      <w:pPr>
        <w:spacing w:line="500" w:lineRule="exact"/>
        <w:ind w:rightChars="-88" w:right="31680" w:firstLineChars="200" w:firstLine="31680"/>
        <w:rPr>
          <w:rFonts w:ascii="仿宋_GB2312" w:eastAsia="仿宋_GB2312" w:cs="Times New Roman"/>
          <w:spacing w:val="-12"/>
          <w:sz w:val="32"/>
          <w:szCs w:val="32"/>
        </w:rPr>
      </w:pPr>
    </w:p>
    <w:p w:rsidR="003971D4" w:rsidRPr="00147B40" w:rsidRDefault="003971D4" w:rsidP="00EE5278">
      <w:pPr>
        <w:tabs>
          <w:tab w:val="left" w:pos="360"/>
        </w:tabs>
        <w:spacing w:line="500" w:lineRule="exact"/>
        <w:ind w:rightChars="-121" w:right="31680" w:firstLineChars="1300" w:firstLine="31680"/>
        <w:rPr>
          <w:rFonts w:ascii="仿宋_GB2312" w:eastAsia="仿宋_GB2312" w:hAnsi="Times New Roman" w:cs="Times New Roman"/>
          <w:spacing w:val="-32"/>
          <w:sz w:val="32"/>
          <w:szCs w:val="32"/>
        </w:rPr>
      </w:pPr>
      <w:r w:rsidRPr="00147B40">
        <w:rPr>
          <w:rFonts w:ascii="仿宋_GB2312" w:eastAsia="仿宋_GB2312" w:hAnsi="Times New Roman" w:cs="仿宋_GB2312" w:hint="eastAsia"/>
          <w:spacing w:val="-32"/>
          <w:sz w:val="32"/>
          <w:szCs w:val="32"/>
        </w:rPr>
        <w:t>国家中医药管理局中医药继续教育委员会办公室</w:t>
      </w:r>
    </w:p>
    <w:p w:rsidR="003971D4" w:rsidRDefault="003971D4" w:rsidP="00EE5278">
      <w:pPr>
        <w:tabs>
          <w:tab w:val="left" w:pos="7513"/>
          <w:tab w:val="left" w:pos="7797"/>
        </w:tabs>
        <w:spacing w:line="500" w:lineRule="exact"/>
        <w:ind w:firstLineChars="1500" w:firstLine="31680"/>
        <w:jc w:val="left"/>
        <w:rPr>
          <w:rFonts w:ascii="仿宋_GB2312" w:eastAsia="仿宋_GB2312" w:cs="Times New Roman"/>
          <w:sz w:val="32"/>
          <w:szCs w:val="32"/>
        </w:rPr>
        <w:sectPr w:rsidR="003971D4" w:rsidSect="0005406D">
          <w:footerReference w:type="even" r:id="rId7"/>
          <w:footerReference w:type="default" r:id="rId8"/>
          <w:pgSz w:w="11906" w:h="16838" w:code="9"/>
          <w:pgMar w:top="1701" w:right="1531" w:bottom="1701" w:left="1531" w:header="851" w:footer="964" w:gutter="0"/>
          <w:cols w:space="425"/>
          <w:titlePg/>
          <w:docGrid w:type="lines" w:linePitch="312"/>
        </w:sectPr>
      </w:pPr>
      <w:r w:rsidRPr="00203370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7</w:t>
      </w:r>
      <w:r w:rsidRPr="00203370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 w:rsidRPr="00203370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 w:rsidRPr="00203370">
        <w:rPr>
          <w:rFonts w:ascii="仿宋_GB2312" w:eastAsia="仿宋_GB2312" w:cs="仿宋_GB2312" w:hint="eastAsia"/>
          <w:sz w:val="32"/>
          <w:szCs w:val="32"/>
        </w:rPr>
        <w:t>日</w:t>
      </w:r>
    </w:p>
    <w:p w:rsidR="003971D4" w:rsidRPr="00D87139" w:rsidRDefault="003971D4" w:rsidP="00D87139">
      <w:pPr>
        <w:spacing w:line="340" w:lineRule="exact"/>
        <w:outlineLvl w:val="1"/>
        <w:rPr>
          <w:rFonts w:ascii="黑体" w:eastAsia="黑体" w:hAnsi="黑体" w:cs="黑体"/>
          <w:sz w:val="32"/>
          <w:szCs w:val="32"/>
        </w:rPr>
      </w:pPr>
      <w:r w:rsidRPr="00D87139">
        <w:rPr>
          <w:rFonts w:ascii="黑体" w:eastAsia="黑体" w:hAnsi="黑体" w:cs="黑体" w:hint="eastAsia"/>
          <w:sz w:val="32"/>
          <w:szCs w:val="32"/>
        </w:rPr>
        <w:t>附件</w:t>
      </w:r>
      <w:r w:rsidRPr="00D87139">
        <w:rPr>
          <w:rFonts w:ascii="黑体" w:eastAsia="黑体" w:hAnsi="黑体" w:cs="黑体"/>
          <w:sz w:val="32"/>
          <w:szCs w:val="32"/>
        </w:rPr>
        <w:t>1</w:t>
      </w:r>
    </w:p>
    <w:p w:rsidR="003971D4" w:rsidRPr="00D87139" w:rsidRDefault="003971D4" w:rsidP="00D87139">
      <w:pPr>
        <w:spacing w:line="400" w:lineRule="exact"/>
        <w:outlineLvl w:val="1"/>
        <w:rPr>
          <w:rFonts w:ascii="黑体" w:eastAsia="黑体" w:hAnsi="黑体" w:cs="Times New Roman"/>
          <w:sz w:val="44"/>
          <w:szCs w:val="44"/>
        </w:rPr>
      </w:pPr>
    </w:p>
    <w:p w:rsidR="003971D4" w:rsidRPr="00D87139" w:rsidRDefault="003971D4" w:rsidP="00D87139">
      <w:pPr>
        <w:spacing w:line="560" w:lineRule="exact"/>
        <w:jc w:val="center"/>
        <w:outlineLvl w:val="1"/>
        <w:rPr>
          <w:rFonts w:ascii="方正小标宋简体" w:eastAsia="方正小标宋简体" w:hAnsi="黑体" w:cs="Times New Roman"/>
          <w:sz w:val="44"/>
          <w:szCs w:val="44"/>
        </w:rPr>
      </w:pPr>
      <w:r w:rsidRPr="00D87139">
        <w:rPr>
          <w:rFonts w:ascii="方正小标宋简体" w:eastAsia="方正小标宋简体" w:hAnsi="黑体" w:cs="方正小标宋简体"/>
          <w:sz w:val="44"/>
          <w:szCs w:val="44"/>
        </w:rPr>
        <w:t>2017</w:t>
      </w:r>
      <w:r w:rsidRPr="00D87139">
        <w:rPr>
          <w:rFonts w:ascii="方正小标宋简体" w:eastAsia="方正小标宋简体" w:hAnsi="黑体" w:cs="方正小标宋简体" w:hint="eastAsia"/>
          <w:sz w:val="44"/>
          <w:szCs w:val="44"/>
        </w:rPr>
        <w:t>年度国家级中医药继续教育项目执行情况公示表</w:t>
      </w:r>
    </w:p>
    <w:p w:rsidR="003971D4" w:rsidRPr="00D87139" w:rsidRDefault="003971D4" w:rsidP="00D87139">
      <w:pPr>
        <w:spacing w:line="400" w:lineRule="exact"/>
        <w:jc w:val="center"/>
        <w:outlineLvl w:val="1"/>
        <w:rPr>
          <w:rFonts w:ascii="黑体" w:eastAsia="黑体" w:hAnsi="黑体" w:cs="Times New Roman"/>
          <w:sz w:val="44"/>
          <w:szCs w:val="44"/>
        </w:rPr>
      </w:pPr>
    </w:p>
    <w:p w:rsidR="003971D4" w:rsidRPr="00D87139" w:rsidRDefault="003971D4" w:rsidP="00D87139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D87139">
        <w:rPr>
          <w:rFonts w:ascii="宋体" w:hAnsi="宋体" w:cs="宋体" w:hint="eastAsia"/>
          <w:sz w:val="28"/>
          <w:szCs w:val="28"/>
        </w:rPr>
        <w:t>单位（盖章）</w:t>
      </w:r>
      <w:r w:rsidRPr="00D87139">
        <w:rPr>
          <w:rFonts w:ascii="宋体" w:hAnsi="宋体" w:cs="宋体"/>
          <w:sz w:val="28"/>
          <w:szCs w:val="28"/>
        </w:rPr>
        <w:t>:</w:t>
      </w:r>
      <w:r w:rsidRPr="00D8713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87139">
        <w:rPr>
          <w:rFonts w:ascii="仿宋_GB2312" w:eastAsia="仿宋_GB2312" w:hAnsi="Times New Roman" w:cs="仿宋_GB2312"/>
          <w:sz w:val="24"/>
          <w:szCs w:val="24"/>
        </w:rPr>
        <w:t xml:space="preserve">                                </w:t>
      </w:r>
      <w:r w:rsidRPr="00D87139">
        <w:rPr>
          <w:rFonts w:ascii="Times New Roman" w:hAnsi="Times New Roman" w:cs="宋体" w:hint="eastAsia"/>
          <w:sz w:val="28"/>
          <w:szCs w:val="28"/>
        </w:rPr>
        <w:t>批准项目数量：</w:t>
      </w:r>
      <w:r w:rsidRPr="00D87139">
        <w:rPr>
          <w:rFonts w:ascii="Times New Roman" w:hAnsi="Times New Roman" w:cs="Times New Roman"/>
          <w:sz w:val="28"/>
          <w:szCs w:val="28"/>
        </w:rPr>
        <w:t xml:space="preserve">_____ </w:t>
      </w:r>
      <w:r w:rsidRPr="00D87139">
        <w:rPr>
          <w:rFonts w:ascii="Times New Roman" w:hAnsi="Times New Roman" w:cs="宋体" w:hint="eastAsia"/>
          <w:sz w:val="28"/>
          <w:szCs w:val="28"/>
        </w:rPr>
        <w:t>已执行数量：</w:t>
      </w:r>
      <w:r w:rsidRPr="00D87139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944"/>
        <w:gridCol w:w="2552"/>
        <w:gridCol w:w="1417"/>
        <w:gridCol w:w="993"/>
        <w:gridCol w:w="1275"/>
        <w:gridCol w:w="1220"/>
        <w:gridCol w:w="1131"/>
        <w:gridCol w:w="1335"/>
        <w:gridCol w:w="1276"/>
        <w:gridCol w:w="1559"/>
        <w:gridCol w:w="1497"/>
      </w:tblGrid>
      <w:tr w:rsidR="003971D4" w:rsidRPr="00D87139">
        <w:trPr>
          <w:trHeight w:val="435"/>
          <w:jc w:val="center"/>
        </w:trPr>
        <w:tc>
          <w:tcPr>
            <w:tcW w:w="487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944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编号</w:t>
            </w:r>
          </w:p>
        </w:tc>
        <w:tc>
          <w:tcPr>
            <w:tcW w:w="2552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培训</w:t>
            </w:r>
          </w:p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1220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实际</w:t>
            </w:r>
          </w:p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教学时数</w:t>
            </w:r>
          </w:p>
        </w:tc>
        <w:tc>
          <w:tcPr>
            <w:tcW w:w="2466" w:type="dxa"/>
            <w:gridSpan w:val="2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学分数</w:t>
            </w:r>
          </w:p>
        </w:tc>
        <w:tc>
          <w:tcPr>
            <w:tcW w:w="1276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实际</w:t>
            </w:r>
          </w:p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培训人数</w:t>
            </w:r>
          </w:p>
        </w:tc>
        <w:tc>
          <w:tcPr>
            <w:tcW w:w="1559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1497" w:type="dxa"/>
            <w:vMerge w:val="restart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办公电话</w:t>
            </w:r>
          </w:p>
        </w:tc>
      </w:tr>
      <w:tr w:rsidR="003971D4" w:rsidRPr="00D87139">
        <w:trPr>
          <w:trHeight w:val="363"/>
          <w:jc w:val="center"/>
        </w:trPr>
        <w:tc>
          <w:tcPr>
            <w:tcW w:w="487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批准</w:t>
            </w: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  <w:r w:rsidRPr="00D87139">
              <w:rPr>
                <w:rFonts w:ascii="黑体" w:eastAsia="黑体" w:hAnsi="黑体" w:cs="黑体" w:hint="eastAsia"/>
                <w:sz w:val="24"/>
                <w:szCs w:val="24"/>
              </w:rPr>
              <w:t>实际授予</w:t>
            </w:r>
          </w:p>
        </w:tc>
        <w:tc>
          <w:tcPr>
            <w:tcW w:w="1276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971D4" w:rsidRPr="00D87139">
        <w:trPr>
          <w:trHeight w:val="813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971D4" w:rsidRPr="00D87139">
        <w:trPr>
          <w:trHeight w:val="813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971D4" w:rsidRPr="00D87139">
        <w:trPr>
          <w:trHeight w:val="813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971D4" w:rsidRPr="00D87139">
        <w:trPr>
          <w:trHeight w:val="896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971D4" w:rsidRPr="00D87139">
        <w:trPr>
          <w:trHeight w:val="813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971D4" w:rsidRPr="00D87139">
        <w:trPr>
          <w:trHeight w:val="813"/>
          <w:jc w:val="center"/>
        </w:trPr>
        <w:tc>
          <w:tcPr>
            <w:tcW w:w="48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3971D4" w:rsidRPr="00D87139" w:rsidRDefault="003971D4" w:rsidP="00D87139">
            <w:pPr>
              <w:spacing w:line="340" w:lineRule="exact"/>
              <w:jc w:val="center"/>
              <w:outlineLvl w:val="1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:rsidR="003971D4" w:rsidRPr="00D87139" w:rsidRDefault="003971D4" w:rsidP="003971D4">
      <w:pPr>
        <w:spacing w:line="300" w:lineRule="exact"/>
        <w:ind w:leftChars="-270" w:left="31680"/>
        <w:jc w:val="left"/>
        <w:outlineLvl w:val="1"/>
        <w:rPr>
          <w:rFonts w:ascii="仿宋_GB2312" w:eastAsia="仿宋_GB2312" w:hAnsi="黑体" w:cs="Times New Roman"/>
          <w:sz w:val="24"/>
          <w:szCs w:val="24"/>
        </w:rPr>
      </w:pPr>
      <w:r w:rsidRPr="00D87139">
        <w:rPr>
          <w:rFonts w:ascii="黑体" w:eastAsia="黑体" w:hAnsi="黑体" w:cs="黑体" w:hint="eastAsia"/>
          <w:sz w:val="24"/>
          <w:szCs w:val="24"/>
        </w:rPr>
        <w:t>注</w:t>
      </w:r>
      <w:r w:rsidRPr="00D87139">
        <w:rPr>
          <w:rFonts w:ascii="仿宋_GB2312" w:eastAsia="仿宋_GB2312" w:hAnsi="黑体" w:cs="仿宋_GB2312" w:hint="eastAsia"/>
          <w:sz w:val="24"/>
          <w:szCs w:val="24"/>
        </w:rPr>
        <w:t>：</w:t>
      </w:r>
      <w:r w:rsidRPr="00D87139">
        <w:rPr>
          <w:rFonts w:ascii="仿宋_GB2312" w:eastAsia="仿宋_GB2312" w:hAnsi="黑体" w:cs="仿宋_GB2312"/>
          <w:sz w:val="24"/>
          <w:szCs w:val="24"/>
        </w:rPr>
        <w:t>1.</w:t>
      </w:r>
      <w:r w:rsidRPr="00D87139">
        <w:rPr>
          <w:rFonts w:ascii="仿宋_GB2312" w:eastAsia="仿宋_GB2312" w:hAnsi="黑体" w:cs="仿宋_GB2312" w:hint="eastAsia"/>
          <w:sz w:val="24"/>
          <w:szCs w:val="24"/>
        </w:rPr>
        <w:t>培训起止时间的填写格式为：×月×日</w:t>
      </w:r>
      <w:r w:rsidRPr="00D87139">
        <w:rPr>
          <w:rFonts w:ascii="仿宋_GB2312" w:eastAsia="仿宋_GB2312" w:hAnsi="黑体" w:cs="仿宋_GB2312"/>
          <w:sz w:val="24"/>
          <w:szCs w:val="24"/>
        </w:rPr>
        <w:t>-</w:t>
      </w:r>
      <w:r w:rsidRPr="00D87139">
        <w:rPr>
          <w:rFonts w:ascii="仿宋_GB2312" w:eastAsia="仿宋_GB2312" w:hAnsi="黑体" w:cs="仿宋_GB2312" w:hint="eastAsia"/>
          <w:sz w:val="24"/>
          <w:szCs w:val="24"/>
        </w:rPr>
        <w:t>×月×日，不含报到与撤离时间。</w:t>
      </w:r>
    </w:p>
    <w:p w:rsidR="003971D4" w:rsidRPr="00D87139" w:rsidRDefault="003971D4" w:rsidP="00EE5278">
      <w:pPr>
        <w:spacing w:line="300" w:lineRule="exact"/>
        <w:ind w:leftChars="-270" w:left="31680" w:firstLineChars="200" w:firstLine="31680"/>
        <w:jc w:val="left"/>
        <w:outlineLvl w:val="1"/>
        <w:rPr>
          <w:rFonts w:ascii="仿宋_GB2312" w:eastAsia="仿宋_GB2312" w:hAnsi="黑体" w:cs="Times New Roman"/>
          <w:sz w:val="24"/>
          <w:szCs w:val="24"/>
        </w:rPr>
      </w:pPr>
      <w:r w:rsidRPr="00D87139">
        <w:rPr>
          <w:rFonts w:ascii="仿宋_GB2312" w:eastAsia="仿宋_GB2312" w:hAnsi="黑体" w:cs="仿宋_GB2312"/>
          <w:sz w:val="24"/>
          <w:szCs w:val="24"/>
        </w:rPr>
        <w:t>2.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教学时数一般为每个学时</w:t>
      </w:r>
      <w:r w:rsidRPr="00D87139">
        <w:rPr>
          <w:rFonts w:ascii="仿宋_GB2312" w:eastAsia="仿宋_GB2312" w:hAnsi="Times New Roman" w:cs="仿宋_GB2312"/>
          <w:sz w:val="24"/>
          <w:szCs w:val="24"/>
        </w:rPr>
        <w:t>50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分钟左右，半天</w:t>
      </w:r>
      <w:r w:rsidRPr="00D87139">
        <w:rPr>
          <w:rFonts w:ascii="仿宋_GB2312" w:eastAsia="仿宋_GB2312" w:hAnsi="Times New Roman" w:cs="仿宋_GB2312"/>
          <w:sz w:val="24"/>
          <w:szCs w:val="24"/>
        </w:rPr>
        <w:t>4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学时，每天不超过</w:t>
      </w:r>
      <w:r w:rsidRPr="00D87139">
        <w:rPr>
          <w:rFonts w:ascii="仿宋_GB2312" w:eastAsia="仿宋_GB2312" w:hAnsi="Times New Roman" w:cs="仿宋_GB2312"/>
          <w:sz w:val="24"/>
          <w:szCs w:val="24"/>
        </w:rPr>
        <w:t>8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学时。报到、撤离等与教学无关的时间不计入学时数。</w:t>
      </w:r>
    </w:p>
    <w:p w:rsidR="003971D4" w:rsidRPr="00D87139" w:rsidRDefault="003971D4" w:rsidP="00B54649">
      <w:pPr>
        <w:spacing w:line="340" w:lineRule="exact"/>
        <w:ind w:rightChars="-238" w:right="31680"/>
        <w:jc w:val="left"/>
        <w:outlineLvl w:val="1"/>
        <w:rPr>
          <w:rFonts w:ascii="黑体" w:eastAsia="黑体" w:hAnsi="黑体" w:cs="Times New Roman"/>
          <w:sz w:val="32"/>
          <w:szCs w:val="32"/>
        </w:rPr>
        <w:sectPr w:rsidR="003971D4" w:rsidRPr="00D87139" w:rsidSect="00C73451"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:rsidR="003971D4" w:rsidRPr="00D87139" w:rsidRDefault="003971D4" w:rsidP="00D87139">
      <w:pPr>
        <w:spacing w:line="56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  <w:r w:rsidRPr="00D87139">
        <w:rPr>
          <w:rFonts w:ascii="黑体" w:eastAsia="黑体" w:hAnsi="黑体" w:cs="黑体" w:hint="eastAsia"/>
          <w:sz w:val="32"/>
          <w:szCs w:val="32"/>
        </w:rPr>
        <w:t>附件</w:t>
      </w:r>
      <w:r w:rsidRPr="00D87139">
        <w:rPr>
          <w:rFonts w:ascii="黑体" w:eastAsia="黑体" w:hAnsi="黑体" w:cs="黑体"/>
          <w:sz w:val="32"/>
          <w:szCs w:val="32"/>
        </w:rPr>
        <w:t>2</w:t>
      </w:r>
      <w:r w:rsidRPr="00D87139">
        <w:rPr>
          <w:rFonts w:ascii="方正小标宋简体" w:eastAsia="方正小标宋简体" w:hAnsi="Times New Roman" w:cs="Times New Roman"/>
          <w:sz w:val="36"/>
          <w:szCs w:val="36"/>
        </w:rPr>
        <w:br/>
      </w:r>
    </w:p>
    <w:p w:rsidR="003971D4" w:rsidRPr="00D87139" w:rsidRDefault="003971D4" w:rsidP="00D87139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 w:rsidRPr="00D87139">
        <w:rPr>
          <w:rFonts w:ascii="方正小标宋简体" w:eastAsia="方正小标宋简体" w:hAnsi="Times New Roman" w:cs="方正小标宋简体"/>
          <w:spacing w:val="-6"/>
          <w:sz w:val="44"/>
          <w:szCs w:val="44"/>
        </w:rPr>
        <w:t>2017</w:t>
      </w:r>
      <w:r w:rsidRPr="00D87139">
        <w:rPr>
          <w:rFonts w:ascii="方正小标宋简体" w:eastAsia="方正小标宋简体" w:hAnsi="Times New Roman" w:cs="方正小标宋简体" w:hint="eastAsia"/>
          <w:spacing w:val="-6"/>
          <w:sz w:val="44"/>
          <w:szCs w:val="44"/>
        </w:rPr>
        <w:t>年度国家级中医药继续教育项目</w:t>
      </w:r>
    </w:p>
    <w:p w:rsidR="003971D4" w:rsidRPr="00D87139" w:rsidRDefault="003971D4" w:rsidP="00D87139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 w:rsidRPr="00D87139">
        <w:rPr>
          <w:rFonts w:ascii="方正小标宋简体" w:eastAsia="方正小标宋简体" w:hAnsi="Times New Roman" w:cs="方正小标宋简体" w:hint="eastAsia"/>
          <w:spacing w:val="-6"/>
          <w:sz w:val="44"/>
          <w:szCs w:val="44"/>
        </w:rPr>
        <w:t>学员公示表</w:t>
      </w:r>
    </w:p>
    <w:p w:rsidR="003971D4" w:rsidRPr="00D87139" w:rsidRDefault="003971D4" w:rsidP="00D8713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861" w:type="dxa"/>
        <w:jc w:val="center"/>
        <w:tblLook w:val="00A0"/>
      </w:tblPr>
      <w:tblGrid>
        <w:gridCol w:w="2362"/>
        <w:gridCol w:w="2268"/>
        <w:gridCol w:w="1787"/>
        <w:gridCol w:w="2444"/>
      </w:tblGrid>
      <w:tr w:rsidR="003971D4" w:rsidRPr="00D87139">
        <w:trPr>
          <w:trHeight w:val="52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3971D4" w:rsidRPr="00D87139">
        <w:trPr>
          <w:trHeight w:val="52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971D4" w:rsidRPr="00D87139">
        <w:trPr>
          <w:trHeight w:val="52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D87139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87139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Pr="00D87139">
              <w:rPr>
                <w:rFonts w:ascii="宋体" w:hAnsi="宋体" w:cs="宋体"/>
                <w:kern w:val="0"/>
                <w:sz w:val="22"/>
                <w:szCs w:val="22"/>
              </w:rPr>
              <w:t xml:space="preserve">--  </w:t>
            </w:r>
            <w:r w:rsidRPr="00D87139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D87139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D87139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实际授予学分数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3971D4" w:rsidRPr="00D87139">
        <w:trPr>
          <w:trHeight w:val="52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培训地点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3971D4" w:rsidRPr="00D87139">
        <w:trPr>
          <w:trHeight w:val="52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姓</w:t>
            </w:r>
            <w:r w:rsidRPr="00D8713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87139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D871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971D4" w:rsidRPr="00D87139">
        <w:trPr>
          <w:trHeight w:val="575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D4" w:rsidRPr="00D87139" w:rsidRDefault="003971D4" w:rsidP="00D8713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D4" w:rsidRPr="00D87139" w:rsidRDefault="003971D4" w:rsidP="00D8713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3971D4" w:rsidRPr="00D87139" w:rsidRDefault="003971D4" w:rsidP="00D87139">
      <w:pPr>
        <w:tabs>
          <w:tab w:val="left" w:pos="7797"/>
        </w:tabs>
        <w:spacing w:line="300" w:lineRule="exact"/>
        <w:rPr>
          <w:rFonts w:ascii="仿宋_GB2312" w:eastAsia="仿宋_GB2312" w:hAnsi="Times New Roman" w:cs="Times New Roman"/>
          <w:sz w:val="24"/>
          <w:szCs w:val="24"/>
        </w:rPr>
      </w:pP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注：</w:t>
      </w:r>
      <w:r w:rsidRPr="00D87139">
        <w:rPr>
          <w:rFonts w:ascii="仿宋_GB2312" w:eastAsia="仿宋_GB2312" w:hAnsi="Times New Roman" w:cs="仿宋_GB2312"/>
          <w:sz w:val="24"/>
          <w:szCs w:val="24"/>
        </w:rPr>
        <w:t>1.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此表只报送电子版。</w:t>
      </w:r>
    </w:p>
    <w:p w:rsidR="003971D4" w:rsidRPr="00D87139" w:rsidRDefault="003971D4" w:rsidP="00EE5278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 w:cs="Times New Roman"/>
          <w:sz w:val="24"/>
          <w:szCs w:val="24"/>
        </w:rPr>
      </w:pPr>
      <w:r w:rsidRPr="00D87139">
        <w:rPr>
          <w:rFonts w:ascii="仿宋_GB2312" w:eastAsia="仿宋_GB2312" w:hAnsi="Times New Roman" w:cs="仿宋_GB2312"/>
          <w:sz w:val="24"/>
          <w:szCs w:val="24"/>
        </w:rPr>
        <w:t>2.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此表请采用</w:t>
      </w:r>
      <w:r w:rsidRPr="00D87139">
        <w:rPr>
          <w:rFonts w:ascii="仿宋_GB2312" w:eastAsia="仿宋_GB2312" w:hAnsi="Times New Roman" w:cs="仿宋_GB2312"/>
          <w:sz w:val="24"/>
          <w:szCs w:val="24"/>
        </w:rPr>
        <w:t>EXCEL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文件填报，每个项目建立</w:t>
      </w:r>
      <w:r w:rsidRPr="00D87139">
        <w:rPr>
          <w:rFonts w:ascii="仿宋_GB2312" w:eastAsia="仿宋_GB2312" w:hAnsi="Times New Roman" w:cs="仿宋_GB2312"/>
          <w:sz w:val="24"/>
          <w:szCs w:val="24"/>
        </w:rPr>
        <w:t>1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个</w:t>
      </w:r>
      <w:r w:rsidRPr="00D87139">
        <w:rPr>
          <w:rFonts w:ascii="仿宋_GB2312" w:eastAsia="仿宋_GB2312" w:hAnsi="Times New Roman" w:cs="仿宋_GB2312"/>
          <w:sz w:val="24"/>
          <w:szCs w:val="24"/>
        </w:rPr>
        <w:t>EXCEL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文件。文件名命名格式为：项目编号</w:t>
      </w:r>
      <w:r w:rsidRPr="00D87139">
        <w:rPr>
          <w:rFonts w:ascii="仿宋_GB2312" w:eastAsia="仿宋_GB2312" w:hAnsi="Times New Roman" w:cs="仿宋_GB2312"/>
          <w:sz w:val="24"/>
          <w:szCs w:val="24"/>
        </w:rPr>
        <w:t>+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项目名称</w:t>
      </w:r>
      <w:r w:rsidRPr="00D87139">
        <w:rPr>
          <w:rFonts w:ascii="仿宋_GB2312" w:eastAsia="仿宋_GB2312" w:hAnsi="Times New Roman" w:cs="仿宋_GB2312"/>
          <w:sz w:val="24"/>
          <w:szCs w:val="24"/>
        </w:rPr>
        <w:t>,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例如项目“循证护理及其方法培训班”，编号为</w:t>
      </w:r>
      <w:r w:rsidRPr="00D87139">
        <w:rPr>
          <w:rFonts w:ascii="仿宋_GB2312" w:eastAsia="仿宋_GB2312" w:hAnsi="Times New Roman" w:cs="仿宋_GB2312"/>
          <w:sz w:val="24"/>
          <w:szCs w:val="24"/>
        </w:rPr>
        <w:t>BT20170113001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，则文件名为“</w:t>
      </w:r>
      <w:r w:rsidRPr="00D87139">
        <w:rPr>
          <w:rFonts w:ascii="仿宋_GB2312" w:eastAsia="仿宋_GB2312" w:hAnsi="Times New Roman" w:cs="仿宋_GB2312"/>
          <w:sz w:val="24"/>
          <w:szCs w:val="24"/>
        </w:rPr>
        <w:t>BT20170113001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循证护理及其方法培训班”。</w:t>
      </w:r>
    </w:p>
    <w:p w:rsidR="003971D4" w:rsidRPr="00D87139" w:rsidRDefault="003971D4" w:rsidP="00EE5278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D87139">
        <w:rPr>
          <w:rFonts w:ascii="仿宋_GB2312" w:eastAsia="仿宋_GB2312" w:hAnsi="Times New Roman" w:cs="仿宋_GB2312"/>
          <w:sz w:val="24"/>
          <w:szCs w:val="24"/>
        </w:rPr>
        <w:t>3.</w:t>
      </w:r>
      <w:r w:rsidRPr="00D87139">
        <w:rPr>
          <w:rFonts w:ascii="仿宋_GB2312" w:eastAsia="仿宋_GB2312" w:hAnsi="Times New Roman" w:cs="仿宋_GB2312" w:hint="eastAsia"/>
          <w:sz w:val="24"/>
          <w:szCs w:val="24"/>
        </w:rPr>
        <w:t>未申领国家级中医药继续教育学分证书的项目，“证书编号”一栏可不填写。</w:t>
      </w: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Pr="00D87139" w:rsidRDefault="003971D4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 w:cs="Times New Roman"/>
          <w:sz w:val="36"/>
          <w:szCs w:val="36"/>
        </w:rPr>
      </w:pPr>
    </w:p>
    <w:p w:rsidR="003971D4" w:rsidRPr="003F7A62" w:rsidRDefault="003971D4" w:rsidP="00B54649">
      <w:pPr>
        <w:pBdr>
          <w:top w:val="single" w:sz="4" w:space="1" w:color="auto"/>
          <w:bottom w:val="single" w:sz="4" w:space="1" w:color="auto"/>
        </w:pBdr>
        <w:tabs>
          <w:tab w:val="left" w:pos="7797"/>
        </w:tabs>
        <w:spacing w:line="500" w:lineRule="exact"/>
        <w:ind w:firstLineChars="100" w:firstLine="31680"/>
        <w:jc w:val="left"/>
        <w:rPr>
          <w:rFonts w:ascii="仿宋_GB2312" w:eastAsia="仿宋_GB2312" w:cs="Times New Roman"/>
          <w:sz w:val="28"/>
          <w:szCs w:val="28"/>
        </w:rPr>
      </w:pPr>
      <w:r w:rsidRPr="003F7A62">
        <w:rPr>
          <w:rFonts w:ascii="仿宋_GB2312" w:eastAsia="仿宋_GB2312" w:cs="仿宋_GB2312" w:hint="eastAsia"/>
          <w:sz w:val="28"/>
          <w:szCs w:val="28"/>
        </w:rPr>
        <w:t>国家中医药管理局办公室</w:t>
      </w:r>
      <w:r w:rsidRPr="003F7A62"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 xml:space="preserve">           </w:t>
      </w:r>
      <w:r w:rsidRPr="003F7A62">
        <w:rPr>
          <w:rFonts w:ascii="仿宋_GB2312" w:eastAsia="仿宋_GB2312" w:cs="仿宋_GB2312"/>
          <w:sz w:val="28"/>
          <w:szCs w:val="28"/>
        </w:rPr>
        <w:t xml:space="preserve"> 201</w:t>
      </w:r>
      <w:r>
        <w:rPr>
          <w:rFonts w:ascii="仿宋_GB2312" w:eastAsia="仿宋_GB2312" w:cs="仿宋_GB2312"/>
          <w:sz w:val="28"/>
          <w:szCs w:val="28"/>
        </w:rPr>
        <w:t>7</w:t>
      </w:r>
      <w:r w:rsidRPr="003F7A62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7</w:t>
      </w:r>
      <w:r w:rsidRPr="003F7A62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13</w:t>
      </w:r>
      <w:r w:rsidRPr="003F7A62">
        <w:rPr>
          <w:rFonts w:ascii="仿宋_GB2312" w:eastAsia="仿宋_GB2312" w:cs="仿宋_GB2312" w:hint="eastAsia"/>
          <w:sz w:val="28"/>
          <w:szCs w:val="28"/>
        </w:rPr>
        <w:t>日印发</w:t>
      </w:r>
    </w:p>
    <w:sectPr w:rsidR="003971D4" w:rsidRPr="003F7A62" w:rsidSect="00B07E77">
      <w:headerReference w:type="default" r:id="rId9"/>
      <w:pgSz w:w="11906" w:h="16838"/>
      <w:pgMar w:top="1440" w:right="1474" w:bottom="1440" w:left="1474" w:header="851" w:footer="992" w:gutter="0"/>
      <w:cols w:space="425"/>
      <w:rtlGutter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D4" w:rsidRDefault="003971D4" w:rsidP="002F0B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71D4" w:rsidRDefault="003971D4" w:rsidP="002F0B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D4" w:rsidRPr="00265E02" w:rsidRDefault="003971D4" w:rsidP="00B54649">
    <w:pPr>
      <w:pStyle w:val="Footer"/>
      <w:ind w:firstLineChars="100" w:firstLine="31680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 w:rsidRPr="00265E02">
      <w:rPr>
        <w:rFonts w:ascii="宋体" w:hAnsi="宋体" w:cs="宋体"/>
        <w:sz w:val="28"/>
        <w:szCs w:val="28"/>
      </w:rPr>
      <w:t xml:space="preserve"> </w:t>
    </w:r>
    <w:r w:rsidRPr="00265E02">
      <w:rPr>
        <w:rFonts w:ascii="宋体" w:hAnsi="宋体" w:cs="宋体"/>
        <w:sz w:val="28"/>
        <w:szCs w:val="28"/>
      </w:rPr>
      <w:fldChar w:fldCharType="begin"/>
    </w:r>
    <w:r w:rsidRPr="00265E02">
      <w:rPr>
        <w:rFonts w:ascii="宋体" w:hAnsi="宋体" w:cs="宋体"/>
        <w:sz w:val="28"/>
        <w:szCs w:val="28"/>
      </w:rPr>
      <w:instrText xml:space="preserve"> PAGE   \* MERGEFORMAT </w:instrText>
    </w:r>
    <w:r w:rsidRPr="00265E02">
      <w:rPr>
        <w:rFonts w:ascii="宋体" w:hAnsi="宋体" w:cs="宋体"/>
        <w:sz w:val="28"/>
        <w:szCs w:val="28"/>
      </w:rPr>
      <w:fldChar w:fldCharType="separate"/>
    </w:r>
    <w:r w:rsidRPr="00EE5278">
      <w:rPr>
        <w:rFonts w:ascii="宋体" w:hAnsi="宋体" w:cs="宋体"/>
        <w:noProof/>
        <w:sz w:val="28"/>
        <w:szCs w:val="28"/>
        <w:lang w:val="zh-CN"/>
      </w:rPr>
      <w:t>2</w:t>
    </w:r>
    <w:r w:rsidRPr="00265E02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D4" w:rsidRPr="00265E02" w:rsidRDefault="003971D4" w:rsidP="00265E02">
    <w:pPr>
      <w:pStyle w:val="Footer"/>
      <w:wordWrap w:val="0"/>
      <w:jc w:val="right"/>
      <w:rPr>
        <w:rFonts w:ascii="宋体" w:cs="Times New Roman"/>
        <w:sz w:val="28"/>
        <w:szCs w:val="28"/>
      </w:rPr>
    </w:pPr>
    <w:r w:rsidRPr="00265E02">
      <w:rPr>
        <w:rFonts w:ascii="宋体" w:hAnsi="宋体" w:cs="宋体"/>
        <w:sz w:val="28"/>
        <w:szCs w:val="28"/>
      </w:rPr>
      <w:t xml:space="preserve">— </w:t>
    </w:r>
    <w:r w:rsidRPr="00265E02">
      <w:rPr>
        <w:rFonts w:ascii="宋体" w:hAnsi="宋体" w:cs="宋体"/>
        <w:sz w:val="28"/>
        <w:szCs w:val="28"/>
      </w:rPr>
      <w:fldChar w:fldCharType="begin"/>
    </w:r>
    <w:r w:rsidRPr="00265E02">
      <w:rPr>
        <w:rFonts w:ascii="宋体" w:hAnsi="宋体" w:cs="宋体"/>
        <w:sz w:val="28"/>
        <w:szCs w:val="28"/>
      </w:rPr>
      <w:instrText xml:space="preserve"> PAGE   \* MERGEFORMAT </w:instrText>
    </w:r>
    <w:r w:rsidRPr="00265E02">
      <w:rPr>
        <w:rFonts w:ascii="宋体" w:hAnsi="宋体" w:cs="宋体"/>
        <w:sz w:val="28"/>
        <w:szCs w:val="28"/>
      </w:rPr>
      <w:fldChar w:fldCharType="separate"/>
    </w:r>
    <w:r w:rsidRPr="00EE5278">
      <w:rPr>
        <w:rFonts w:ascii="宋体" w:hAnsi="宋体" w:cs="宋体"/>
        <w:noProof/>
        <w:sz w:val="28"/>
        <w:szCs w:val="28"/>
        <w:lang w:val="zh-CN"/>
      </w:rPr>
      <w:t>3</w:t>
    </w:r>
    <w:r w:rsidRPr="00265E02">
      <w:rPr>
        <w:rFonts w:ascii="宋体" w:hAnsi="宋体" w:cs="宋体"/>
        <w:sz w:val="28"/>
        <w:szCs w:val="28"/>
      </w:rPr>
      <w:fldChar w:fldCharType="end"/>
    </w:r>
    <w:r w:rsidRPr="00265E02">
      <w:rPr>
        <w:rFonts w:ascii="宋体" w:hAnsi="宋体" w:cs="宋体"/>
        <w:sz w:val="28"/>
        <w:szCs w:val="28"/>
      </w:rPr>
      <w:t xml:space="preserve"> —</w:t>
    </w:r>
    <w:r>
      <w:rPr>
        <w:rFonts w:ascii="宋体" w:hAnsi="宋体" w:cs="宋体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D4" w:rsidRDefault="003971D4" w:rsidP="002F0B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71D4" w:rsidRDefault="003971D4" w:rsidP="002F0B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D4" w:rsidRDefault="003971D4" w:rsidP="00C23695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857A9"/>
    <w:rsid w:val="0008789B"/>
    <w:rsid w:val="000A2DC3"/>
    <w:rsid w:val="000A6D05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55C00"/>
    <w:rsid w:val="00160151"/>
    <w:rsid w:val="00163E40"/>
    <w:rsid w:val="00170E1D"/>
    <w:rsid w:val="00175F02"/>
    <w:rsid w:val="001834FC"/>
    <w:rsid w:val="001842AD"/>
    <w:rsid w:val="001A1E90"/>
    <w:rsid w:val="001A43D9"/>
    <w:rsid w:val="001A51AF"/>
    <w:rsid w:val="001B641F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263D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74B86"/>
    <w:rsid w:val="00381BA5"/>
    <w:rsid w:val="003838D8"/>
    <w:rsid w:val="00386438"/>
    <w:rsid w:val="00392313"/>
    <w:rsid w:val="003971D4"/>
    <w:rsid w:val="003A2B83"/>
    <w:rsid w:val="003B0E54"/>
    <w:rsid w:val="003B56B9"/>
    <w:rsid w:val="003B7027"/>
    <w:rsid w:val="003C1E3F"/>
    <w:rsid w:val="003C26E2"/>
    <w:rsid w:val="003D44B1"/>
    <w:rsid w:val="003D5AB4"/>
    <w:rsid w:val="003E5FCB"/>
    <w:rsid w:val="003F2063"/>
    <w:rsid w:val="003F60E7"/>
    <w:rsid w:val="003F7A62"/>
    <w:rsid w:val="003F7D32"/>
    <w:rsid w:val="00403E3B"/>
    <w:rsid w:val="004207C2"/>
    <w:rsid w:val="004232DE"/>
    <w:rsid w:val="00423E68"/>
    <w:rsid w:val="00432EA6"/>
    <w:rsid w:val="0044686D"/>
    <w:rsid w:val="00446FBD"/>
    <w:rsid w:val="00463911"/>
    <w:rsid w:val="00465797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6942"/>
    <w:rsid w:val="00582745"/>
    <w:rsid w:val="005836CB"/>
    <w:rsid w:val="0058544C"/>
    <w:rsid w:val="005944CF"/>
    <w:rsid w:val="005A4E21"/>
    <w:rsid w:val="005D4B78"/>
    <w:rsid w:val="005D78A1"/>
    <w:rsid w:val="005E7EF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C2C2A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44C"/>
    <w:rsid w:val="00763790"/>
    <w:rsid w:val="00766B56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5066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4AFA"/>
    <w:rsid w:val="008E174E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547B"/>
    <w:rsid w:val="00996F71"/>
    <w:rsid w:val="009A5F56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C01C7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A88"/>
    <w:rsid w:val="00B41E8D"/>
    <w:rsid w:val="00B46F44"/>
    <w:rsid w:val="00B50540"/>
    <w:rsid w:val="00B54649"/>
    <w:rsid w:val="00B551C1"/>
    <w:rsid w:val="00B613EB"/>
    <w:rsid w:val="00B71819"/>
    <w:rsid w:val="00B71C71"/>
    <w:rsid w:val="00B72482"/>
    <w:rsid w:val="00B84195"/>
    <w:rsid w:val="00B916F1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71778"/>
    <w:rsid w:val="00C73451"/>
    <w:rsid w:val="00C73BC8"/>
    <w:rsid w:val="00C73DEE"/>
    <w:rsid w:val="00C766C1"/>
    <w:rsid w:val="00C777AA"/>
    <w:rsid w:val="00C86960"/>
    <w:rsid w:val="00C869B9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212A3"/>
    <w:rsid w:val="00D31A04"/>
    <w:rsid w:val="00D42533"/>
    <w:rsid w:val="00D6255D"/>
    <w:rsid w:val="00D755D0"/>
    <w:rsid w:val="00D82A48"/>
    <w:rsid w:val="00D87139"/>
    <w:rsid w:val="00D92B92"/>
    <w:rsid w:val="00D9312B"/>
    <w:rsid w:val="00D960EA"/>
    <w:rsid w:val="00D9715F"/>
    <w:rsid w:val="00DA01F3"/>
    <w:rsid w:val="00DA3840"/>
    <w:rsid w:val="00DA45DD"/>
    <w:rsid w:val="00DB0A37"/>
    <w:rsid w:val="00DB16F4"/>
    <w:rsid w:val="00DD1B3C"/>
    <w:rsid w:val="00DD1FD2"/>
    <w:rsid w:val="00DD5C86"/>
    <w:rsid w:val="00DD7E0D"/>
    <w:rsid w:val="00DE04B4"/>
    <w:rsid w:val="00DF7B2C"/>
    <w:rsid w:val="00E1591C"/>
    <w:rsid w:val="00E203E2"/>
    <w:rsid w:val="00E34403"/>
    <w:rsid w:val="00E40878"/>
    <w:rsid w:val="00E50B3D"/>
    <w:rsid w:val="00E60476"/>
    <w:rsid w:val="00E75B1B"/>
    <w:rsid w:val="00E867BB"/>
    <w:rsid w:val="00E92AA7"/>
    <w:rsid w:val="00E95CC3"/>
    <w:rsid w:val="00EA333A"/>
    <w:rsid w:val="00EA3636"/>
    <w:rsid w:val="00EA46A8"/>
    <w:rsid w:val="00EA6D69"/>
    <w:rsid w:val="00EB5C17"/>
    <w:rsid w:val="00EC62C7"/>
    <w:rsid w:val="00EE4A57"/>
    <w:rsid w:val="00EE5278"/>
    <w:rsid w:val="00EF29EA"/>
    <w:rsid w:val="00F05D7B"/>
    <w:rsid w:val="00F11201"/>
    <w:rsid w:val="00F2069E"/>
    <w:rsid w:val="00F279DD"/>
    <w:rsid w:val="00F32B80"/>
    <w:rsid w:val="00F3350E"/>
    <w:rsid w:val="00F451CD"/>
    <w:rsid w:val="00F50E25"/>
    <w:rsid w:val="00F651ED"/>
    <w:rsid w:val="00F7391C"/>
    <w:rsid w:val="00F744B5"/>
    <w:rsid w:val="00F832A6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uiPriority w:val="99"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A0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13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B3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B3C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739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</w:style>
  <w:style w:type="table" w:styleId="TableGrid">
    <w:name w:val="Table Grid"/>
    <w:basedOn w:val="TableNormal"/>
    <w:uiPriority w:val="99"/>
    <w:rsid w:val="00001E6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1E6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E60"/>
    <w:rPr>
      <w:kern w:val="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01E6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E527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9D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jjc59957647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261</Words>
  <Characters>1490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subject/>
  <dc:creator>lenovo</dc:creator>
  <cp:keywords/>
  <dc:description/>
  <cp:lastModifiedBy>zdf</cp:lastModifiedBy>
  <cp:revision>2</cp:revision>
  <cp:lastPrinted>2017-07-13T03:00:00Z</cp:lastPrinted>
  <dcterms:created xsi:type="dcterms:W3CDTF">2017-07-20T06:19:00Z</dcterms:created>
  <dcterms:modified xsi:type="dcterms:W3CDTF">2017-07-20T06:19:00Z</dcterms:modified>
</cp:coreProperties>
</file>